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94358" w14:textId="77777777" w:rsidR="00E627B5" w:rsidRDefault="004D0345">
      <w:pPr>
        <w:jc w:val="center"/>
        <w:outlineLvl w:val="0"/>
        <w:rPr>
          <w:b/>
          <w:sz w:val="32"/>
        </w:rPr>
      </w:pPr>
      <w:r>
        <w:rPr>
          <w:b/>
          <w:sz w:val="32"/>
        </w:rPr>
        <w:t>PURCHASE ORDER CLAUSES</w:t>
      </w:r>
    </w:p>
    <w:p w14:paraId="58497D48" w14:textId="77777777" w:rsidR="00E627B5" w:rsidRDefault="00E627B5">
      <w:pPr>
        <w:jc w:val="center"/>
        <w:rPr>
          <w:b/>
        </w:rPr>
      </w:pPr>
    </w:p>
    <w:p w14:paraId="165805BB" w14:textId="77777777" w:rsidR="00E627B5" w:rsidRDefault="004D0345">
      <w:pPr>
        <w:pStyle w:val="head"/>
      </w:pPr>
      <w:r>
        <w:t>Q1</w:t>
      </w:r>
      <w:r>
        <w:tab/>
        <w:t>INSPECTION SYSTEM REQUIREMENTS</w:t>
      </w:r>
    </w:p>
    <w:p w14:paraId="49E090DA" w14:textId="77777777" w:rsidR="00E627B5" w:rsidRDefault="004D0345">
      <w:pPr>
        <w:pStyle w:val="INDENT"/>
        <w:rPr>
          <w:b/>
        </w:rPr>
      </w:pPr>
      <w:r>
        <w:t>The Seller shall provide and maintain a Quality system that complies with ISO 9001, AS9100, etc. Notwithstanding the provisions of this clause, the Seller is in NO way relieved of the final responsibility to furnish the product or services that are in conformance with other parts of the purchase order. The Seller is responsible for ensuring that all personnel involved with the fulfillment of the purchase order are competent and qualified in their job responsibilities.</w:t>
      </w:r>
    </w:p>
    <w:p w14:paraId="4721E4B2" w14:textId="77777777" w:rsidR="00E627B5" w:rsidRDefault="00E627B5">
      <w:pPr>
        <w:ind w:left="1080" w:hanging="1080"/>
        <w:rPr>
          <w:b/>
        </w:rPr>
      </w:pPr>
    </w:p>
    <w:p w14:paraId="7A4F50E9" w14:textId="77777777" w:rsidR="00E627B5" w:rsidRDefault="004D0345">
      <w:pPr>
        <w:pStyle w:val="head"/>
      </w:pPr>
      <w:r>
        <w:t>Q2</w:t>
      </w:r>
      <w:r>
        <w:tab/>
        <w:t>MRB AUTHORITY</w:t>
      </w:r>
    </w:p>
    <w:p w14:paraId="4FDFE917" w14:textId="0163D07E" w:rsidR="00E627B5" w:rsidRDefault="004D0345">
      <w:pPr>
        <w:pStyle w:val="INDENT"/>
      </w:pPr>
      <w:r>
        <w:t xml:space="preserve">Material Review Board authority is </w:t>
      </w:r>
      <w:r>
        <w:rPr>
          <w:b/>
        </w:rPr>
        <w:t>NOT</w:t>
      </w:r>
      <w:r>
        <w:t xml:space="preserve"> authorized on this purchase order. The seller will notify </w:t>
      </w:r>
      <w:r w:rsidR="002F7465">
        <w:rPr>
          <w:rFonts w:cs="Arial"/>
          <w:szCs w:val="22"/>
        </w:rPr>
        <w:t>Advanced Machine Products, Inc.</w:t>
      </w:r>
      <w:r>
        <w:rPr>
          <w:rFonts w:cs="Arial"/>
          <w:szCs w:val="22"/>
        </w:rPr>
        <w:t xml:space="preserve"> </w:t>
      </w:r>
      <w:r>
        <w:t>of any nonconforming processes, products, or services and obtain the required approvals for disposition.</w:t>
      </w:r>
    </w:p>
    <w:p w14:paraId="5BFDE74D" w14:textId="77777777" w:rsidR="00E627B5" w:rsidRDefault="00E627B5"/>
    <w:p w14:paraId="369F6DE8" w14:textId="77777777" w:rsidR="00E627B5" w:rsidRDefault="004D0345">
      <w:pPr>
        <w:pStyle w:val="head"/>
      </w:pPr>
      <w:r>
        <w:t xml:space="preserve"> Q3 </w:t>
      </w:r>
      <w:r>
        <w:tab/>
        <w:t xml:space="preserve">CHANGES </w:t>
      </w:r>
    </w:p>
    <w:p w14:paraId="1D483D91" w14:textId="77777777" w:rsidR="00E627B5" w:rsidRDefault="004D0345">
      <w:pPr>
        <w:pStyle w:val="INDENT"/>
      </w:pPr>
      <w:r>
        <w:t>The Seller shall notify the Buyer of any proposed changes in the Design, Fabrication Methods, or Processes previously approved by the Buyer and/or the Buyers customer and obtain WRITTEN approval of the changes from the Buyer and/or the Buyers customer. Changed articles shall be clearly identified and in a different manner from the previous articles. When a proprietary item is procured by the Buyer, the Seller shall notify the Buyer of changes.</w:t>
      </w:r>
    </w:p>
    <w:p w14:paraId="776EA6CF" w14:textId="77777777" w:rsidR="00E627B5" w:rsidRDefault="00E627B5">
      <w:pPr>
        <w:pStyle w:val="INDENT"/>
      </w:pPr>
    </w:p>
    <w:p w14:paraId="6B0249CF" w14:textId="77777777" w:rsidR="00E627B5" w:rsidRDefault="004D0345">
      <w:pPr>
        <w:pStyle w:val="head"/>
      </w:pPr>
      <w:r>
        <w:t>Q4</w:t>
      </w:r>
      <w:r>
        <w:tab/>
        <w:t>RAW MATERIALS</w:t>
      </w:r>
    </w:p>
    <w:p w14:paraId="51D678B8" w14:textId="77777777" w:rsidR="00E627B5" w:rsidRDefault="004D0345">
      <w:pPr>
        <w:pStyle w:val="INDENT"/>
      </w:pPr>
      <w:r>
        <w:t xml:space="preserve">Raw materials shall be accompanied </w:t>
      </w:r>
      <w:proofErr w:type="gramStart"/>
      <w:r>
        <w:t>with</w:t>
      </w:r>
      <w:proofErr w:type="gramEnd"/>
      <w:r>
        <w:t xml:space="preserve"> Certifications, chemical and/or physical test results. The Seller shall certify to the specific requirements defined on the face of the purchase order. </w:t>
      </w:r>
    </w:p>
    <w:p w14:paraId="2BE201B0" w14:textId="77777777" w:rsidR="00E627B5" w:rsidRDefault="00E627B5">
      <w:pPr>
        <w:tabs>
          <w:tab w:val="left" w:pos="1080"/>
        </w:tabs>
      </w:pPr>
    </w:p>
    <w:p w14:paraId="1867846C" w14:textId="77777777" w:rsidR="00E627B5" w:rsidRDefault="004D0345">
      <w:pPr>
        <w:pStyle w:val="head"/>
      </w:pPr>
      <w:r>
        <w:t>Q5</w:t>
      </w:r>
      <w:r>
        <w:tab/>
        <w:t>RAW MATERIALS USED IN PURCHASED ARTICLES</w:t>
      </w:r>
    </w:p>
    <w:p w14:paraId="564FE1A6" w14:textId="77777777" w:rsidR="00E627B5" w:rsidRDefault="004D0345">
      <w:pPr>
        <w:pStyle w:val="INDENT"/>
      </w:pPr>
      <w:r>
        <w:t xml:space="preserve">Results of tests performed on specimens or detailed analysis of Sellers acceptance test results on all raw materials that are required to satisfy specification requirements, and which are employed in the fabrication of articles purchased on a subcontract or purchase order agreement shall be made available to the Buyer upon request. </w:t>
      </w:r>
    </w:p>
    <w:p w14:paraId="519082E8" w14:textId="77777777" w:rsidR="00E627B5" w:rsidRDefault="00E627B5">
      <w:pPr>
        <w:tabs>
          <w:tab w:val="left" w:pos="1080"/>
        </w:tabs>
      </w:pPr>
    </w:p>
    <w:p w14:paraId="2FFAE3CF" w14:textId="77777777" w:rsidR="00E627B5" w:rsidRDefault="004D0345">
      <w:pPr>
        <w:pStyle w:val="head"/>
      </w:pPr>
      <w:r>
        <w:t>Q6</w:t>
      </w:r>
      <w:r>
        <w:tab/>
        <w:t>AGE CONTROL AND LIMITED LIFE PRODUCTS</w:t>
      </w:r>
    </w:p>
    <w:p w14:paraId="47025AC2" w14:textId="1D681C41" w:rsidR="00E627B5" w:rsidRDefault="004D0345">
      <w:pPr>
        <w:pStyle w:val="INDENT"/>
        <w:rPr>
          <w:b/>
          <w:bCs/>
          <w:color w:val="FF0000"/>
        </w:rPr>
      </w:pPr>
      <w:r>
        <w:rPr>
          <w:b/>
          <w:bCs/>
          <w:color w:val="FF0000"/>
        </w:rPr>
        <w:t xml:space="preserve">Seller must provide product with Minimum 75% remaining </w:t>
      </w:r>
      <w:r w:rsidR="002F7465">
        <w:rPr>
          <w:b/>
          <w:bCs/>
          <w:color w:val="FF0000"/>
        </w:rPr>
        <w:t>shelf-life</w:t>
      </w:r>
      <w:r>
        <w:rPr>
          <w:b/>
          <w:bCs/>
          <w:color w:val="FF0000"/>
        </w:rPr>
        <w:t xml:space="preserve"> product upon </w:t>
      </w:r>
      <w:proofErr w:type="gramStart"/>
      <w:r>
        <w:rPr>
          <w:b/>
          <w:bCs/>
          <w:color w:val="FF0000"/>
        </w:rPr>
        <w:t>Receipt</w:t>
      </w:r>
      <w:proofErr w:type="gramEnd"/>
    </w:p>
    <w:p w14:paraId="4060A728" w14:textId="77777777" w:rsidR="00E627B5" w:rsidRDefault="00E627B5">
      <w:pPr>
        <w:tabs>
          <w:tab w:val="left" w:pos="1080"/>
        </w:tabs>
        <w:rPr>
          <w:b/>
          <w:color w:val="FF0000"/>
        </w:rPr>
      </w:pPr>
    </w:p>
    <w:p w14:paraId="56F98BD6" w14:textId="77777777" w:rsidR="00E627B5" w:rsidRDefault="004D0345">
      <w:pPr>
        <w:pStyle w:val="head"/>
      </w:pPr>
      <w:r>
        <w:t>Q7</w:t>
      </w:r>
      <w:r>
        <w:tab/>
        <w:t>IDENTIFICATION AND DATA RETRIEVAL</w:t>
      </w:r>
    </w:p>
    <w:p w14:paraId="3E767692" w14:textId="77777777" w:rsidR="00E627B5" w:rsidRDefault="004D0345">
      <w:pPr>
        <w:pStyle w:val="INDENT"/>
      </w:pPr>
      <w:r>
        <w:t xml:space="preserve">Where and to the extent that traceability is a specific requirement, the Seller shall apply a unique identification to the individual product, </w:t>
      </w:r>
      <w:proofErr w:type="gramStart"/>
      <w:r>
        <w:t>material</w:t>
      </w:r>
      <w:proofErr w:type="gramEnd"/>
      <w:r>
        <w:t xml:space="preserve"> or batch. This identification data shall be recorded on and traceable to related Sellers records (See Seller Quality Records).</w:t>
      </w:r>
    </w:p>
    <w:p w14:paraId="61AF931B" w14:textId="77777777" w:rsidR="00E627B5" w:rsidRDefault="00E627B5">
      <w:pPr>
        <w:tabs>
          <w:tab w:val="left" w:pos="1080"/>
        </w:tabs>
      </w:pPr>
    </w:p>
    <w:p w14:paraId="27AB6B5F" w14:textId="77777777" w:rsidR="00E627B5" w:rsidRDefault="004D0345">
      <w:pPr>
        <w:pStyle w:val="head"/>
      </w:pPr>
      <w:r>
        <w:t>Q8</w:t>
      </w:r>
      <w:r>
        <w:tab/>
        <w:t>SELLER QUALITY RECORDS</w:t>
      </w:r>
    </w:p>
    <w:p w14:paraId="7642D8F3" w14:textId="40F2AB92" w:rsidR="00E627B5" w:rsidRDefault="004D0345">
      <w:pPr>
        <w:pStyle w:val="INDENT"/>
      </w:pPr>
      <w:r>
        <w:t xml:space="preserve">The Seller shall maintain suitable inspection and test records to serve as evidence of conformance with specified requirements. Such records shall be legible and traceable to the product involved. These records shall be maintained for a minimum period of seven (7) years from the date of final manufacture or as stated otherwise in the contract. After the retention period has expired the Supplier will contact </w:t>
      </w:r>
      <w:r>
        <w:rPr>
          <w:rFonts w:cs="Arial"/>
          <w:szCs w:val="22"/>
        </w:rPr>
        <w:t>A</w:t>
      </w:r>
      <w:r w:rsidR="002F7465">
        <w:rPr>
          <w:rFonts w:cs="Arial"/>
          <w:szCs w:val="22"/>
        </w:rPr>
        <w:t>merican Machine Products, Inc.</w:t>
      </w:r>
      <w:r>
        <w:t xml:space="preserve"> for disposition status and will either destroy the records or return them to A</w:t>
      </w:r>
      <w:r w:rsidR="002F7465">
        <w:t>merican Machine Products, Inc.</w:t>
      </w:r>
      <w:r>
        <w:t xml:space="preserve"> as directed.</w:t>
      </w:r>
    </w:p>
    <w:p w14:paraId="2D71DE0E" w14:textId="38ACD502" w:rsidR="00E627B5" w:rsidRPr="002F7465" w:rsidRDefault="004D0345" w:rsidP="002F7465">
      <w:pPr>
        <w:spacing w:after="160" w:line="259" w:lineRule="auto"/>
        <w:rPr>
          <w:b/>
          <w:bCs/>
        </w:rPr>
      </w:pPr>
      <w:r>
        <w:br w:type="page"/>
      </w:r>
      <w:r w:rsidRPr="002F7465">
        <w:rPr>
          <w:b/>
          <w:bCs/>
        </w:rPr>
        <w:lastRenderedPageBreak/>
        <w:t>Q9</w:t>
      </w:r>
      <w:r w:rsidRPr="002F7465">
        <w:rPr>
          <w:b/>
          <w:bCs/>
        </w:rPr>
        <w:tab/>
        <w:t>INSPECTION AND TEST CHARACTERISTICS</w:t>
      </w:r>
    </w:p>
    <w:p w14:paraId="04607976" w14:textId="77777777" w:rsidR="00E627B5" w:rsidRPr="002F7465" w:rsidRDefault="004D0345">
      <w:pPr>
        <w:pStyle w:val="INDENT"/>
      </w:pPr>
      <w:r w:rsidRPr="002F7465">
        <w:t xml:space="preserve">The Seller shall inspect and/or test as applicable, all characteristics defined by the purchase order, applicable drawing/blueprint specifications, pertinent to the work that the Seller is responsible for performing. </w:t>
      </w:r>
    </w:p>
    <w:p w14:paraId="04204417" w14:textId="77777777" w:rsidR="00E627B5" w:rsidRDefault="00E627B5">
      <w:pPr>
        <w:pStyle w:val="head"/>
      </w:pPr>
    </w:p>
    <w:p w14:paraId="64E0DDE0" w14:textId="77777777" w:rsidR="00E627B5" w:rsidRDefault="004D0345">
      <w:pPr>
        <w:pStyle w:val="head"/>
      </w:pPr>
      <w:r>
        <w:t>Q10</w:t>
      </w:r>
      <w:r>
        <w:tab/>
        <w:t>RESUBMISSION OF NONCONFORMING ARTICLES OR MATERIALS</w:t>
      </w:r>
    </w:p>
    <w:p w14:paraId="21ACCB12" w14:textId="77777777" w:rsidR="00E627B5" w:rsidRDefault="004D0345">
      <w:pPr>
        <w:pStyle w:val="INDENT"/>
      </w:pPr>
      <w:r>
        <w:t>Nonconforming articles and/or materials returned by the Buyer and subsequently resubmitted by the Seller shall bear adequate identification of such nonconformance, either on the articles, materials, or applicable Sellers records. The Seller shall provide evidence that the cause of the nonconformance has been corrected and that actions were taken to preclude any re-occurrence.</w:t>
      </w:r>
    </w:p>
    <w:p w14:paraId="7CF72C34" w14:textId="77777777" w:rsidR="00E627B5" w:rsidRDefault="00E627B5">
      <w:pPr>
        <w:tabs>
          <w:tab w:val="left" w:pos="1080"/>
        </w:tabs>
      </w:pPr>
    </w:p>
    <w:p w14:paraId="3167CFB6" w14:textId="77777777" w:rsidR="00E627B5" w:rsidRDefault="004D0345">
      <w:pPr>
        <w:pStyle w:val="head"/>
      </w:pPr>
      <w:r>
        <w:t>Q11</w:t>
      </w:r>
      <w:r>
        <w:tab/>
        <w:t>RIGHT OF ACCESS-BUYER QUALITY ASSURANCE ACTIVITY AT SOURCE</w:t>
      </w:r>
    </w:p>
    <w:p w14:paraId="769846AA" w14:textId="77777777" w:rsidR="00E627B5" w:rsidRDefault="004D0345">
      <w:pPr>
        <w:pStyle w:val="INDENT"/>
      </w:pPr>
      <w:r>
        <w:t xml:space="preserve">The Buyer and its customers reserve the right to perform inspections and tests on all articles, materials, or services </w:t>
      </w:r>
      <w:proofErr w:type="gramStart"/>
      <w:r>
        <w:t>at all times</w:t>
      </w:r>
      <w:proofErr w:type="gramEnd"/>
      <w:r>
        <w:t xml:space="preserve"> and places. The Buyer and its customers also reserve the “RIGHT OF ENTRY”, which will allow the supplier, </w:t>
      </w:r>
      <w:proofErr w:type="gramStart"/>
      <w:r>
        <w:t>customer</w:t>
      </w:r>
      <w:proofErr w:type="gramEnd"/>
      <w:r>
        <w:t xml:space="preserve"> or regulatory agency entrance into your facility to determine the Quality of the work/product, records, and/or materials at any place, including the plant of the subcontractor or any level of the supply chain.</w:t>
      </w:r>
    </w:p>
    <w:p w14:paraId="4ADBE7E3" w14:textId="77777777" w:rsidR="00E627B5" w:rsidRDefault="00E627B5">
      <w:pPr>
        <w:tabs>
          <w:tab w:val="left" w:pos="1080"/>
        </w:tabs>
      </w:pPr>
    </w:p>
    <w:p w14:paraId="715BBA51" w14:textId="77777777" w:rsidR="00E627B5" w:rsidRDefault="004D0345">
      <w:pPr>
        <w:pStyle w:val="head"/>
      </w:pPr>
      <w:r>
        <w:t>Q12</w:t>
      </w:r>
      <w:r>
        <w:tab/>
        <w:t>GOVERNMENT SOURCE INSPECTION</w:t>
      </w:r>
    </w:p>
    <w:p w14:paraId="6707A0DF" w14:textId="77777777" w:rsidR="00E627B5" w:rsidRDefault="004D0345">
      <w:pPr>
        <w:pStyle w:val="INDENT"/>
      </w:pPr>
      <w:r>
        <w:t>When the Government elects to perform inspections at the Sellers facility, the following statement must be applied to the purchase order:</w:t>
      </w:r>
    </w:p>
    <w:p w14:paraId="2AB37723" w14:textId="77777777" w:rsidR="00E627B5" w:rsidRDefault="00E627B5">
      <w:pPr>
        <w:pStyle w:val="INDENT"/>
      </w:pPr>
    </w:p>
    <w:p w14:paraId="41EE3150" w14:textId="77777777" w:rsidR="00E627B5" w:rsidRDefault="004D0345">
      <w:pPr>
        <w:pStyle w:val="INDENT"/>
        <w:rPr>
          <w:b/>
          <w:sz w:val="32"/>
        </w:rPr>
      </w:pPr>
      <w:r>
        <w:t xml:space="preserve">“All work on this purchase order is subject to inspection and </w:t>
      </w:r>
      <w:proofErr w:type="gramStart"/>
      <w:r>
        <w:t>test</w:t>
      </w:r>
      <w:proofErr w:type="gramEnd"/>
      <w:r>
        <w:t xml:space="preserve"> by the Government at any time and place. The Government Quality Representative, who has </w:t>
      </w:r>
      <w:proofErr w:type="gramStart"/>
      <w:r>
        <w:t>been delegated</w:t>
      </w:r>
      <w:proofErr w:type="gramEnd"/>
      <w:r>
        <w:t xml:space="preserve"> NASA Quality Assurance functions on this procurement, shall be notified immediately upon the receipt of this order. The Government shall also be notified forty-eight (48) hours in advance of the time articles or materials are ready for inspection or test.”</w:t>
      </w:r>
    </w:p>
    <w:p w14:paraId="69E69B5C" w14:textId="77777777" w:rsidR="00E627B5" w:rsidRDefault="00E627B5">
      <w:pPr>
        <w:tabs>
          <w:tab w:val="left" w:pos="1080"/>
        </w:tabs>
        <w:rPr>
          <w:b/>
          <w:sz w:val="32"/>
        </w:rPr>
      </w:pPr>
    </w:p>
    <w:p w14:paraId="4EE2F555" w14:textId="77777777" w:rsidR="00E627B5" w:rsidRDefault="004D0345">
      <w:pPr>
        <w:pStyle w:val="head"/>
      </w:pPr>
      <w:r>
        <w:t>Q13</w:t>
      </w:r>
      <w:r>
        <w:tab/>
        <w:t>PROCUREMENTS OTHER THAN THOSE REQUIRING GOVERNMENT SOURCE</w:t>
      </w:r>
    </w:p>
    <w:p w14:paraId="73EAA0B5" w14:textId="77777777" w:rsidR="00E627B5" w:rsidRDefault="004D0345">
      <w:pPr>
        <w:pStyle w:val="INDENT"/>
        <w:rPr>
          <w:b/>
        </w:rPr>
      </w:pPr>
      <w:r>
        <w:t>For procurements, which do not require Government Source Inspection, the following requirement applies:</w:t>
      </w:r>
    </w:p>
    <w:p w14:paraId="0B243000" w14:textId="77777777" w:rsidR="00E627B5" w:rsidRDefault="00E627B5">
      <w:pPr>
        <w:pStyle w:val="INDENT"/>
        <w:rPr>
          <w:b/>
        </w:rPr>
      </w:pPr>
    </w:p>
    <w:p w14:paraId="06522760" w14:textId="77777777" w:rsidR="00E627B5" w:rsidRDefault="004D0345">
      <w:pPr>
        <w:pStyle w:val="INDENT"/>
      </w:pPr>
      <w:r>
        <w:t>“The Government has the right to inspect any or all of the work included in this order at the Sellers facility.”</w:t>
      </w:r>
    </w:p>
    <w:p w14:paraId="18BD4A45" w14:textId="77777777" w:rsidR="00E627B5" w:rsidRDefault="00E627B5">
      <w:pPr>
        <w:tabs>
          <w:tab w:val="left" w:pos="1080"/>
        </w:tabs>
      </w:pPr>
    </w:p>
    <w:p w14:paraId="30D6FBFB" w14:textId="77777777" w:rsidR="00E627B5" w:rsidRDefault="004D0345">
      <w:pPr>
        <w:pStyle w:val="head"/>
      </w:pPr>
      <w:r>
        <w:t>Q14</w:t>
      </w:r>
      <w:r>
        <w:tab/>
        <w:t>SCRAP ALLOWANCE</w:t>
      </w:r>
    </w:p>
    <w:p w14:paraId="428D8787" w14:textId="77777777" w:rsidR="00E627B5" w:rsidRDefault="004D0345">
      <w:pPr>
        <w:pStyle w:val="INDENT"/>
      </w:pPr>
      <w:r>
        <w:t xml:space="preserve">Scrap allowance is 3% on furnished material. </w:t>
      </w:r>
      <w:proofErr w:type="gramStart"/>
      <w:r>
        <w:t>For the purpose of</w:t>
      </w:r>
      <w:proofErr w:type="gramEnd"/>
      <w:r>
        <w:t xml:space="preserve"> this contract, Material is defined as anything from Raw material (e.g. bar, plate stock, etc.), through completed end items.</w:t>
      </w:r>
    </w:p>
    <w:p w14:paraId="4A951A7D" w14:textId="77777777" w:rsidR="00E627B5" w:rsidRDefault="00E627B5">
      <w:pPr>
        <w:tabs>
          <w:tab w:val="left" w:pos="1080"/>
        </w:tabs>
      </w:pPr>
    </w:p>
    <w:p w14:paraId="5525FC15" w14:textId="77777777" w:rsidR="00E627B5" w:rsidRDefault="004D0345">
      <w:pPr>
        <w:pStyle w:val="head"/>
      </w:pPr>
      <w:r>
        <w:t>Q15</w:t>
      </w:r>
      <w:r>
        <w:tab/>
        <w:t>FIRST ARTICLE AT SELLER ACTIVITY</w:t>
      </w:r>
    </w:p>
    <w:p w14:paraId="2D44A731" w14:textId="77777777" w:rsidR="00E627B5" w:rsidRDefault="004D0345">
      <w:pPr>
        <w:pStyle w:val="INDENT"/>
      </w:pPr>
      <w:proofErr w:type="gramStart"/>
      <w:r>
        <w:t>Seller</w:t>
      </w:r>
      <w:proofErr w:type="gramEnd"/>
      <w:r>
        <w:t xml:space="preserve"> shall perform a First Article inspection in accordance with the requirements set forth in AS9102. Seller shall forward one (1) copy of the First Article Inspection Report to the Buyer.</w:t>
      </w:r>
    </w:p>
    <w:p w14:paraId="3DCEDC6A" w14:textId="77777777" w:rsidR="00E627B5" w:rsidRDefault="00E627B5">
      <w:pPr>
        <w:tabs>
          <w:tab w:val="left" w:pos="1080"/>
        </w:tabs>
      </w:pPr>
    </w:p>
    <w:p w14:paraId="43EAB1A3" w14:textId="77777777" w:rsidR="00E627B5" w:rsidRDefault="004D0345">
      <w:pPr>
        <w:pStyle w:val="head"/>
      </w:pPr>
      <w:r>
        <w:t>Q16</w:t>
      </w:r>
      <w:r>
        <w:tab/>
        <w:t>CERTIFICATE OF CONFORMANCE</w:t>
      </w:r>
      <w:r>
        <w:tab/>
      </w:r>
    </w:p>
    <w:p w14:paraId="1DAD9FF8" w14:textId="77777777" w:rsidR="00E627B5" w:rsidRDefault="004D0345">
      <w:pPr>
        <w:pStyle w:val="INDENT"/>
      </w:pPr>
      <w:r>
        <w:t xml:space="preserve">Seller shall provide evidence that the processes requested in this Purchase order were performed by approved sources. The Seller shall maintain such evidence on file. Included with each shipment to the </w:t>
      </w:r>
      <w:r>
        <w:lastRenderedPageBreak/>
        <w:t xml:space="preserve">Buyer shall be a </w:t>
      </w:r>
      <w:r>
        <w:rPr>
          <w:color w:val="FF0000"/>
          <w:u w:val="single"/>
        </w:rPr>
        <w:t>Certificate of Conformance</w:t>
      </w:r>
      <w:r>
        <w:t xml:space="preserve"> indicating as a minimum the process description, process number, name and address of the process supplier, the purchase order and part number.</w:t>
      </w:r>
    </w:p>
    <w:p w14:paraId="28DEBA32" w14:textId="77777777" w:rsidR="00E627B5" w:rsidRDefault="00E627B5">
      <w:pPr>
        <w:pStyle w:val="INDENT"/>
      </w:pPr>
    </w:p>
    <w:p w14:paraId="0399E67C" w14:textId="77777777" w:rsidR="00107AEB" w:rsidRDefault="00107AEB">
      <w:pPr>
        <w:pStyle w:val="head"/>
      </w:pPr>
    </w:p>
    <w:p w14:paraId="422BE01D" w14:textId="77777777" w:rsidR="00E627B5" w:rsidRDefault="004D0345">
      <w:pPr>
        <w:pStyle w:val="head"/>
      </w:pPr>
      <w:r>
        <w:t>Q17</w:t>
      </w:r>
      <w:r>
        <w:tab/>
        <w:t>ACCEPTANCE TEST REPORTS</w:t>
      </w:r>
    </w:p>
    <w:p w14:paraId="284193CD" w14:textId="77777777" w:rsidR="00E627B5" w:rsidRDefault="004D0345">
      <w:pPr>
        <w:pStyle w:val="INDENT"/>
      </w:pPr>
      <w:r>
        <w:t>Include with each shipment a copy, signed by an authorized agent of the Seller, of the results of the lot or item acceptance test required by the applicable specification. Where quantitative limits are established by the specification, the report shall indicate the actual values obtained. Test reports shall include control identity (e.g. heat, lot, serial number, etc.) of the material/item tested. Seller is required to maintain inspection and test records as required by Contract/PO.</w:t>
      </w:r>
    </w:p>
    <w:p w14:paraId="76CFDC16" w14:textId="77777777" w:rsidR="00E627B5" w:rsidRDefault="00E627B5">
      <w:pPr>
        <w:tabs>
          <w:tab w:val="left" w:pos="1080"/>
        </w:tabs>
      </w:pPr>
    </w:p>
    <w:p w14:paraId="1F3B362C" w14:textId="77777777" w:rsidR="00E627B5" w:rsidRDefault="00E627B5">
      <w:pPr>
        <w:tabs>
          <w:tab w:val="left" w:pos="1080"/>
        </w:tabs>
        <w:rPr>
          <w:b/>
        </w:rPr>
      </w:pPr>
    </w:p>
    <w:p w14:paraId="3D9A0B54" w14:textId="77777777" w:rsidR="00E627B5" w:rsidRDefault="004D0345">
      <w:pPr>
        <w:pStyle w:val="head"/>
      </w:pPr>
      <w:r>
        <w:t>Q18</w:t>
      </w:r>
      <w:r>
        <w:tab/>
        <w:t>SELLER ACKNOWLEDGEMENT AND WARRANTY</w:t>
      </w:r>
    </w:p>
    <w:p w14:paraId="59B16B15" w14:textId="77777777" w:rsidR="00E627B5" w:rsidRDefault="004D0345">
      <w:pPr>
        <w:pStyle w:val="INDENT"/>
      </w:pPr>
      <w:proofErr w:type="gramStart"/>
      <w:r>
        <w:t>Seller</w:t>
      </w:r>
      <w:proofErr w:type="gramEnd"/>
      <w:r>
        <w:t xml:space="preserve"> hereby acknowledges that the parts/materials ordered on this Purchase Order/Contract are for incorporation into an aircraft or will be used in the manufacture of, or maintenance of an aircraft. </w:t>
      </w:r>
      <w:proofErr w:type="gramStart"/>
      <w:r>
        <w:t>Seller</w:t>
      </w:r>
      <w:proofErr w:type="gramEnd"/>
      <w:r>
        <w:t xml:space="preserve"> warrants and represents that all parts/materials delivered in accordance with this Contract/PO are of NEW manufacture and meet or exceed all specifications and requirements specified in this PO/Contract or referenced document.</w:t>
      </w:r>
    </w:p>
    <w:p w14:paraId="0665EF1B" w14:textId="77777777" w:rsidR="00E627B5" w:rsidRDefault="00E627B5">
      <w:pPr>
        <w:tabs>
          <w:tab w:val="left" w:pos="1080"/>
        </w:tabs>
      </w:pPr>
    </w:p>
    <w:p w14:paraId="0F92968F" w14:textId="77777777" w:rsidR="00E627B5" w:rsidRDefault="004D0345">
      <w:pPr>
        <w:pStyle w:val="head"/>
      </w:pPr>
      <w:r>
        <w:t>Q19</w:t>
      </w:r>
      <w:r>
        <w:tab/>
        <w:t>CONTROL IDENTIFICATION</w:t>
      </w:r>
    </w:p>
    <w:p w14:paraId="05A6A4D3" w14:textId="77777777" w:rsidR="00E627B5" w:rsidRDefault="004D0345">
      <w:pPr>
        <w:pStyle w:val="INDENT"/>
      </w:pPr>
      <w:r>
        <w:t xml:space="preserve">Seller shall include on the shipping document (invoice/packing sheet) and/or test report the control identity for material being shipped. When test reports are not required by the PO/Contract, the control identity shall be on the shipping document. The control identity is, </w:t>
      </w:r>
      <w:r>
        <w:tab/>
        <w:t xml:space="preserve">as applicable, the manufacturing date, lot, batch number, </w:t>
      </w:r>
      <w:proofErr w:type="gramStart"/>
      <w:r>
        <w:t>heat</w:t>
      </w:r>
      <w:proofErr w:type="gramEnd"/>
      <w:r>
        <w:t xml:space="preserve"> or serial number. When multiple lots are included in one shipment, Seller shall separate and identify respective lots, and indicate each lot quantity.</w:t>
      </w:r>
    </w:p>
    <w:p w14:paraId="650DE0F5" w14:textId="77777777" w:rsidR="00E627B5" w:rsidRDefault="00E627B5">
      <w:pPr>
        <w:tabs>
          <w:tab w:val="left" w:pos="1080"/>
        </w:tabs>
      </w:pPr>
    </w:p>
    <w:p w14:paraId="607BFA95" w14:textId="77777777" w:rsidR="00E627B5" w:rsidRDefault="004D0345">
      <w:pPr>
        <w:pStyle w:val="head"/>
      </w:pPr>
      <w:r>
        <w:t>Q20</w:t>
      </w:r>
      <w:r>
        <w:tab/>
        <w:t>MATERIAL TRACEABILITY</w:t>
      </w:r>
    </w:p>
    <w:p w14:paraId="0F490F55" w14:textId="77777777" w:rsidR="00E627B5" w:rsidRDefault="004D0345">
      <w:pPr>
        <w:pStyle w:val="INDENT"/>
      </w:pPr>
      <w:r>
        <w:t xml:space="preserve">Identification of each piece of material and each report is required by specification to provide traceability to heat, </w:t>
      </w:r>
      <w:proofErr w:type="gramStart"/>
      <w:r>
        <w:t>lot</w:t>
      </w:r>
      <w:proofErr w:type="gramEnd"/>
      <w:r>
        <w:t xml:space="preserve"> or batch number. Material Label Must be Identify by Date code, Lot code, origin of part and Certificate of Compliance</w:t>
      </w:r>
    </w:p>
    <w:p w14:paraId="00DDE442" w14:textId="77777777" w:rsidR="00E627B5" w:rsidRDefault="00E627B5">
      <w:pPr>
        <w:tabs>
          <w:tab w:val="left" w:pos="1080"/>
        </w:tabs>
      </w:pPr>
    </w:p>
    <w:p w14:paraId="5B8A6A2D" w14:textId="77777777" w:rsidR="00E627B5" w:rsidRDefault="004D0345">
      <w:pPr>
        <w:pStyle w:val="head"/>
      </w:pPr>
      <w:r>
        <w:t>Q21</w:t>
      </w:r>
      <w:r>
        <w:tab/>
        <w:t>HEAT, LOT, OR BATCH NUMBERS FOR REWORKED MATERIAL</w:t>
      </w:r>
    </w:p>
    <w:p w14:paraId="68183503" w14:textId="77777777" w:rsidR="00E627B5" w:rsidRDefault="004D0345">
      <w:pPr>
        <w:pStyle w:val="INDENT"/>
      </w:pPr>
      <w:proofErr w:type="gramStart"/>
      <w:r>
        <w:t>Seller</w:t>
      </w:r>
      <w:proofErr w:type="gramEnd"/>
      <w:r>
        <w:t xml:space="preserve"> shall assign a new heat, lot or batch number to material reworked in accordance with instructions. Seller shall maintain records to show traceability to original material, indicating quantity reworked and subsequently returned to the Buyer. All reworked material shall be identified with only the new heat, lot, or batch number. </w:t>
      </w:r>
      <w:proofErr w:type="gramStart"/>
      <w:r>
        <w:t>Sellers</w:t>
      </w:r>
      <w:proofErr w:type="gramEnd"/>
      <w:r>
        <w:t xml:space="preserve"> shipping document shall indicate both the new and superseded heat, lot or batch number.</w:t>
      </w:r>
    </w:p>
    <w:p w14:paraId="03B69247" w14:textId="77777777" w:rsidR="00E627B5" w:rsidRDefault="00E627B5">
      <w:pPr>
        <w:tabs>
          <w:tab w:val="left" w:pos="1080"/>
        </w:tabs>
      </w:pPr>
    </w:p>
    <w:p w14:paraId="0E166DA3" w14:textId="77777777" w:rsidR="00E627B5" w:rsidRDefault="004D0345">
      <w:pPr>
        <w:pStyle w:val="head"/>
      </w:pPr>
      <w:r>
        <w:t>Q22</w:t>
      </w:r>
      <w:r>
        <w:tab/>
        <w:t>CUSTOMER FURNISHED MATERIAL</w:t>
      </w:r>
    </w:p>
    <w:p w14:paraId="0D78B067" w14:textId="3943B64C" w:rsidR="00E627B5" w:rsidRDefault="004D0345">
      <w:pPr>
        <w:pStyle w:val="INDENT"/>
      </w:pPr>
      <w:r>
        <w:t xml:space="preserve">This clause is for internal use only and is intended to identify materials and hardware items furnished by the customer at no charge to </w:t>
      </w:r>
      <w:r w:rsidR="002F7465">
        <w:rPr>
          <w:rFonts w:cs="Arial"/>
          <w:szCs w:val="22"/>
        </w:rPr>
        <w:t>Advanced Machine Products, Inc</w:t>
      </w:r>
      <w:r>
        <w:t xml:space="preserve">. Purchasing shall affix this clause to all </w:t>
      </w:r>
      <w:r>
        <w:rPr>
          <w:b/>
        </w:rPr>
        <w:t>no</w:t>
      </w:r>
      <w:r>
        <w:t xml:space="preserve"> </w:t>
      </w:r>
      <w:r>
        <w:rPr>
          <w:b/>
        </w:rPr>
        <w:t>charge</w:t>
      </w:r>
      <w:r>
        <w:t xml:space="preserve"> purchase orders used to track materials through the receiving and quality functions.</w:t>
      </w:r>
    </w:p>
    <w:p w14:paraId="6A141D02" w14:textId="77777777" w:rsidR="00E627B5" w:rsidRDefault="00E627B5">
      <w:pPr>
        <w:tabs>
          <w:tab w:val="left" w:pos="1080"/>
        </w:tabs>
        <w:rPr>
          <w:b/>
        </w:rPr>
      </w:pPr>
    </w:p>
    <w:p w14:paraId="20A9BB68" w14:textId="77777777" w:rsidR="00E627B5" w:rsidRDefault="004D0345">
      <w:pPr>
        <w:pStyle w:val="head"/>
      </w:pPr>
      <w:r>
        <w:t>Q23</w:t>
      </w:r>
      <w:r>
        <w:tab/>
        <w:t>TEST SAMPLES</w:t>
      </w:r>
    </w:p>
    <w:p w14:paraId="2A874AEA" w14:textId="77777777" w:rsidR="00E627B5" w:rsidRDefault="004D0345">
      <w:pPr>
        <w:pStyle w:val="INDENT"/>
        <w:rPr>
          <w:b/>
        </w:rPr>
      </w:pPr>
      <w:r>
        <w:rPr>
          <w:rFonts w:eastAsia="Calibri"/>
        </w:rPr>
        <w:t>The vendor is required to provide test specimens as requested for inspection, verification, investigation, or auditing.</w:t>
      </w:r>
    </w:p>
    <w:p w14:paraId="2351CD73" w14:textId="77777777" w:rsidR="00E627B5" w:rsidRDefault="00E627B5"/>
    <w:p w14:paraId="14437179" w14:textId="77777777" w:rsidR="00E627B5" w:rsidRDefault="004D0345">
      <w:pPr>
        <w:pStyle w:val="head"/>
      </w:pPr>
      <w:r>
        <w:lastRenderedPageBreak/>
        <w:t>Q24</w:t>
      </w:r>
      <w:r>
        <w:tab/>
        <w:t>COUNTERFEIT PARTS</w:t>
      </w:r>
    </w:p>
    <w:p w14:paraId="7A64E760" w14:textId="77777777" w:rsidR="00E627B5" w:rsidRDefault="004D0345">
      <w:pPr>
        <w:pStyle w:val="INDENT"/>
        <w:rPr>
          <w:rFonts w:eastAsia="Calibri"/>
        </w:rPr>
      </w:pPr>
      <w:r>
        <w:rPr>
          <w:rFonts w:eastAsia="Calibri"/>
        </w:rPr>
        <w:t>The vendor is required to have a process for the prevention of the use of counterfeit parts and flow down to subcontractors.</w:t>
      </w:r>
    </w:p>
    <w:p w14:paraId="5D47113B" w14:textId="77777777" w:rsidR="002F7465" w:rsidRDefault="002F7465">
      <w:pPr>
        <w:pStyle w:val="INDENT"/>
        <w:rPr>
          <w:rFonts w:eastAsia="Calibri"/>
        </w:rPr>
      </w:pPr>
    </w:p>
    <w:p w14:paraId="354F572A" w14:textId="77777777" w:rsidR="002F7465" w:rsidRDefault="004D0345" w:rsidP="002F7465">
      <w:pPr>
        <w:spacing w:after="160" w:line="259" w:lineRule="auto"/>
        <w:rPr>
          <w:b/>
          <w:bCs/>
        </w:rPr>
      </w:pPr>
      <w:r w:rsidRPr="002F7465">
        <w:rPr>
          <w:b/>
          <w:bCs/>
        </w:rPr>
        <w:t>Q25</w:t>
      </w:r>
      <w:r w:rsidRPr="002F7465">
        <w:rPr>
          <w:b/>
          <w:bCs/>
        </w:rPr>
        <w:tab/>
        <w:t>TECHNICAL DATA</w:t>
      </w:r>
    </w:p>
    <w:p w14:paraId="3A360D27" w14:textId="2BD569FA" w:rsidR="00E627B5" w:rsidRPr="002F7465" w:rsidRDefault="004D0345" w:rsidP="002F7465">
      <w:pPr>
        <w:spacing w:after="160" w:line="259" w:lineRule="auto"/>
        <w:ind w:left="720"/>
        <w:rPr>
          <w:rFonts w:eastAsia="Calibri"/>
          <w:b/>
          <w:bCs/>
        </w:rPr>
      </w:pPr>
      <w:r>
        <w:t>The Buyer is responsible for ensuring the Seller has access to all relevant technical data needed to provide conforming products, processes, and services. This technical data includes, but is not limited to, drawings, specifications, process requirements, and work instructions.</w:t>
      </w:r>
    </w:p>
    <w:p w14:paraId="46A35AD3" w14:textId="77777777" w:rsidR="00E627B5" w:rsidRDefault="00E627B5">
      <w:pPr>
        <w:pStyle w:val="INDENT"/>
      </w:pPr>
    </w:p>
    <w:p w14:paraId="03E01956" w14:textId="77777777" w:rsidR="00E627B5" w:rsidRDefault="004D0345">
      <w:pPr>
        <w:pStyle w:val="head"/>
      </w:pPr>
      <w:r>
        <w:t>Q26</w:t>
      </w:r>
      <w:r>
        <w:tab/>
        <w:t>EXTERNAL SOURCES</w:t>
      </w:r>
    </w:p>
    <w:p w14:paraId="4738B310" w14:textId="77777777" w:rsidR="00E627B5" w:rsidRDefault="004D0345">
      <w:pPr>
        <w:pStyle w:val="INDENT"/>
      </w:pPr>
      <w:r>
        <w:t>The Seller will use customer-designated or approved external providers and will ensure proper flow-down of all requirements, including customer requirements, to their external providers.</w:t>
      </w:r>
    </w:p>
    <w:p w14:paraId="653A36D7" w14:textId="77777777" w:rsidR="00E627B5" w:rsidRDefault="00E627B5">
      <w:pPr>
        <w:pStyle w:val="INDENT"/>
      </w:pPr>
    </w:p>
    <w:p w14:paraId="0556C1A2" w14:textId="77777777" w:rsidR="00E627B5" w:rsidRDefault="004D0345">
      <w:pPr>
        <w:pStyle w:val="head"/>
      </w:pPr>
      <w:r>
        <w:t>Q27</w:t>
      </w:r>
      <w:r>
        <w:tab/>
        <w:t>AWARENESS</w:t>
      </w:r>
    </w:p>
    <w:p w14:paraId="6C4F0A10" w14:textId="77777777" w:rsidR="00E627B5" w:rsidRDefault="004D0345">
      <w:pPr>
        <w:pStyle w:val="INDENT"/>
      </w:pPr>
      <w:r>
        <w:t>The Seller will ensure that all personnel are aware of their contribution to product and service conformity, product safety, and ethical behavior.</w:t>
      </w:r>
    </w:p>
    <w:p w14:paraId="2F41FA14" w14:textId="77777777" w:rsidR="00E627B5" w:rsidRDefault="00E627B5">
      <w:pPr>
        <w:tabs>
          <w:tab w:val="left" w:pos="1080"/>
        </w:tabs>
        <w:ind w:left="1080" w:hanging="1080"/>
        <w:rPr>
          <w:b/>
        </w:rPr>
      </w:pPr>
    </w:p>
    <w:p w14:paraId="1123AB42" w14:textId="77777777" w:rsidR="00E627B5" w:rsidRDefault="00E627B5">
      <w:pPr>
        <w:tabs>
          <w:tab w:val="left" w:pos="1080"/>
        </w:tabs>
        <w:ind w:left="1080" w:hanging="1080"/>
        <w:rPr>
          <w:b/>
        </w:rPr>
      </w:pPr>
    </w:p>
    <w:p w14:paraId="206DBC39" w14:textId="77777777" w:rsidR="00E627B5" w:rsidRDefault="004D0345">
      <w:pPr>
        <w:pStyle w:val="head"/>
      </w:pPr>
      <w:r>
        <w:t>Q28</w:t>
      </w:r>
      <w:r>
        <w:tab/>
        <w:t>DESIGN CONTROL</w:t>
      </w:r>
    </w:p>
    <w:p w14:paraId="2CDAA7DB" w14:textId="77777777" w:rsidR="00E627B5" w:rsidRDefault="004D0345">
      <w:pPr>
        <w:pStyle w:val="INDENT"/>
      </w:pPr>
      <w:r>
        <w:t xml:space="preserve">The Seller shall have a design and development control process that is able to provide records as requested. This includes reference to all special requirements, critical </w:t>
      </w:r>
      <w:proofErr w:type="gramStart"/>
      <w:r>
        <w:t>items</w:t>
      </w:r>
      <w:proofErr w:type="gramEnd"/>
      <w:r>
        <w:t xml:space="preserve"> and key characteristics.</w:t>
      </w:r>
    </w:p>
    <w:p w14:paraId="5B664B88" w14:textId="77777777" w:rsidR="00E627B5" w:rsidRDefault="00E627B5">
      <w:pPr>
        <w:tabs>
          <w:tab w:val="left" w:pos="1080"/>
        </w:tabs>
        <w:rPr>
          <w:b/>
        </w:rPr>
      </w:pPr>
    </w:p>
    <w:p w14:paraId="7E6C8B7A" w14:textId="77777777" w:rsidR="00E627B5" w:rsidRDefault="004D0345">
      <w:pPr>
        <w:pStyle w:val="head"/>
      </w:pPr>
      <w:r>
        <w:t>Q29</w:t>
      </w:r>
      <w:r>
        <w:tab/>
        <w:t>PACKAGING, DELIVERY, SHIPMENT</w:t>
      </w:r>
    </w:p>
    <w:p w14:paraId="252FB6D1" w14:textId="77777777" w:rsidR="00E627B5" w:rsidRDefault="004D0345">
      <w:pPr>
        <w:tabs>
          <w:tab w:val="left" w:pos="1080"/>
        </w:tabs>
        <w:rPr>
          <w:b/>
        </w:rPr>
      </w:pPr>
      <w:r>
        <w:rPr>
          <w:b/>
        </w:rPr>
        <w:tab/>
      </w:r>
    </w:p>
    <w:p w14:paraId="32852E31" w14:textId="03CF115F" w:rsidR="00E627B5" w:rsidRDefault="004D0345">
      <w:pPr>
        <w:pStyle w:val="INDENT"/>
      </w:pPr>
      <w:r>
        <w:t xml:space="preserve">All goods shall be packed and shipped in accordance with instructions or specifications on </w:t>
      </w:r>
      <w:proofErr w:type="spellStart"/>
      <w:r>
        <w:t>FinePitch's</w:t>
      </w:r>
      <w:proofErr w:type="spellEnd"/>
      <w:r>
        <w:t xml:space="preserve"> purchase order. In the absence of any such instructions, Seller shall comply with best commercial practice to ensure safe arrival at destination at the lowest transportation cost. TIME IS OF THE ESSENCE ON </w:t>
      </w:r>
      <w:r w:rsidR="002F7465">
        <w:rPr>
          <w:rFonts w:cs="Arial"/>
          <w:szCs w:val="22"/>
        </w:rPr>
        <w:t>ADVANCED MACHINE PRODUCTS INC.’S</w:t>
      </w:r>
      <w:r>
        <w:t xml:space="preserve"> PURCHASE ORDER. If goods are not delivered or services provided by t</w:t>
      </w:r>
      <w:r w:rsidR="00107AEB">
        <w:t xml:space="preserve">he date specified, </w:t>
      </w:r>
      <w:r w:rsidR="002F7465">
        <w:t>ADVANCED MACHINE PRODUCTS, INC.</w:t>
      </w:r>
      <w:r>
        <w:t xml:space="preserve"> may terminate, liability, </w:t>
      </w:r>
      <w:r w:rsidR="002F7465">
        <w:rPr>
          <w:rFonts w:cs="Arial"/>
          <w:szCs w:val="22"/>
        </w:rPr>
        <w:t>ADVANCED MACHINE PRODUCTS INC.’S</w:t>
      </w:r>
      <w:r>
        <w:rPr>
          <w:rFonts w:cs="Arial"/>
          <w:szCs w:val="22"/>
        </w:rPr>
        <w:t xml:space="preserve"> </w:t>
      </w:r>
      <w:r>
        <w:t>purchase order as to items not yet shipped or services not yet rendered, by notice effective upon receipt by Seller.</w:t>
      </w:r>
      <w:r w:rsidR="00107AEB">
        <w:t xml:space="preserve"> In such instance </w:t>
      </w:r>
      <w:r w:rsidR="002F7465">
        <w:t>ADVANCED MACHINE PRODUCTS INC.</w:t>
      </w:r>
      <w:r w:rsidR="00107AEB">
        <w:t xml:space="preserve"> </w:t>
      </w:r>
      <w:r>
        <w:t xml:space="preserve">may purchase substitute items or services elsewhere and charge Seller with any loss incurred. If </w:t>
      </w:r>
      <w:proofErr w:type="gramStart"/>
      <w:r>
        <w:t xml:space="preserve">in </w:t>
      </w:r>
      <w:r w:rsidR="00107AEB">
        <w:t>order to</w:t>
      </w:r>
      <w:proofErr w:type="gramEnd"/>
      <w:r w:rsidR="00107AEB">
        <w:t xml:space="preserve"> comply with </w:t>
      </w:r>
      <w:r w:rsidR="002F7465">
        <w:t>ADVANCED MACHINE PRODUCTS INC.</w:t>
      </w:r>
      <w:r>
        <w:t xml:space="preserve"> required delivery date it becomes necessary for Seller to ship by a more expensive method</w:t>
      </w:r>
      <w:r w:rsidR="00107AEB">
        <w:t xml:space="preserve"> than specified in </w:t>
      </w:r>
      <w:r w:rsidR="002F7465">
        <w:t>ADVANCED MACHINE PRODUCTS, INC.’S</w:t>
      </w:r>
      <w:r>
        <w:t xml:space="preserve"> purchase order, Seller shall pay any increased transportation costs, unless the necessity for such rerouting or expedited handling </w:t>
      </w:r>
      <w:r w:rsidR="00107AEB">
        <w:t xml:space="preserve">has been caused by </w:t>
      </w:r>
      <w:r w:rsidR="002F7465">
        <w:t>ADVANCED MACHINE PRODUCTS, INC</w:t>
      </w:r>
      <w:r>
        <w:t>. The seller shall maintain a system to prevent damage to the supplied item from Electro-Static Discharge (ESD). Prevention shall include special handling precautions used at their facility as well as packaging Precautions in delivery. Refer to EOS/ESD S20.20 or MIL-HDBK-263 system and EIA 541 packaging document.</w:t>
      </w:r>
    </w:p>
    <w:p w14:paraId="3A49E578" w14:textId="77777777" w:rsidR="00E627B5" w:rsidRDefault="00E627B5">
      <w:pPr>
        <w:tabs>
          <w:tab w:val="left" w:pos="1080"/>
        </w:tabs>
      </w:pPr>
    </w:p>
    <w:p w14:paraId="3FF4F400" w14:textId="77777777" w:rsidR="00E627B5" w:rsidRDefault="004D0345">
      <w:pPr>
        <w:pStyle w:val="head"/>
      </w:pPr>
      <w:r>
        <w:t>Q30</w:t>
      </w:r>
      <w:r>
        <w:tab/>
        <w:t>CALIBRATION</w:t>
      </w:r>
    </w:p>
    <w:p w14:paraId="334181D0" w14:textId="368EE10D" w:rsidR="00E627B5" w:rsidRDefault="004D0345">
      <w:pPr>
        <w:pStyle w:val="INDENT"/>
      </w:pPr>
      <w:r>
        <w:t xml:space="preserve">All measuring tools and equipment designed to provide proof of acceptance and compliance </w:t>
      </w:r>
      <w:proofErr w:type="gramStart"/>
      <w:r>
        <w:t>to</w:t>
      </w:r>
      <w:proofErr w:type="gramEnd"/>
      <w:r>
        <w:t xml:space="preserve"> requirements, shall be calibrated in accordance with NIST requirements and proof of calibration kept on </w:t>
      </w:r>
      <w:r>
        <w:lastRenderedPageBreak/>
        <w:t>file at the seller’s facility.</w:t>
      </w:r>
      <w:r w:rsidR="002F7465">
        <w:rPr>
          <w:rFonts w:cs="Arial"/>
          <w:szCs w:val="22"/>
        </w:rPr>
        <w:t xml:space="preserve"> ADVANCED MACHINE PRODUCTS, INC.</w:t>
      </w:r>
      <w:r w:rsidR="00107AEB">
        <w:t xml:space="preserve"> </w:t>
      </w:r>
      <w:r>
        <w:t>reserves the right to request proof of calibration for test and inspection equipment at any time.</w:t>
      </w:r>
    </w:p>
    <w:p w14:paraId="731DCBEC" w14:textId="77777777" w:rsidR="00E627B5" w:rsidRDefault="00E627B5">
      <w:pPr>
        <w:tabs>
          <w:tab w:val="left" w:pos="1080"/>
        </w:tabs>
        <w:rPr>
          <w:b/>
        </w:rPr>
      </w:pPr>
    </w:p>
    <w:p w14:paraId="592501E3" w14:textId="77777777" w:rsidR="00E627B5" w:rsidRDefault="004D0345">
      <w:pPr>
        <w:pStyle w:val="head"/>
      </w:pPr>
      <w:r>
        <w:t>Q31</w:t>
      </w:r>
      <w:r>
        <w:tab/>
        <w:t>SUPPLIER PERFORMANCE</w:t>
      </w:r>
    </w:p>
    <w:p w14:paraId="7BC643B1" w14:textId="77777777" w:rsidR="00E627B5" w:rsidRDefault="004D0345">
      <w:pPr>
        <w:pStyle w:val="INDENT"/>
      </w:pPr>
      <w:r>
        <w:t>Supplier</w:t>
      </w:r>
      <w:r>
        <w:rPr>
          <w:rStyle w:val="apple-converted-space"/>
          <w:color w:val="000000"/>
        </w:rPr>
        <w:t> </w:t>
      </w:r>
      <w:r>
        <w:t>performance criteria: On Time Delivery 90.0% and Quality Performance 98.0%</w:t>
      </w:r>
      <w:r>
        <w:rPr>
          <w:rStyle w:val="apple-converted-space"/>
          <w:color w:val="000000"/>
        </w:rPr>
        <w:t> </w:t>
      </w:r>
    </w:p>
    <w:p w14:paraId="001FE287" w14:textId="6915FF86" w:rsidR="00E627B5" w:rsidRDefault="004D0345">
      <w:pPr>
        <w:pStyle w:val="INDENT"/>
      </w:pPr>
      <w:r>
        <w:t>Based on the missed target for On-time delivery or Quality,</w:t>
      </w:r>
      <w:r w:rsidR="00107AEB">
        <w:rPr>
          <w:rFonts w:cs="Arial"/>
          <w:szCs w:val="22"/>
        </w:rPr>
        <w:t xml:space="preserve"> </w:t>
      </w:r>
      <w:r w:rsidR="002F7465">
        <w:rPr>
          <w:rFonts w:cs="Arial"/>
          <w:szCs w:val="22"/>
        </w:rPr>
        <w:t>ADVANCED MACHINE PRODUCTS, INC.</w:t>
      </w:r>
      <w:r>
        <w:t xml:space="preserve"> will request you to provide us with a detailed action plan to bring your company’s business system back to the established goals. This plan is to be sent to </w:t>
      </w:r>
      <w:r w:rsidR="002F7465">
        <w:rPr>
          <w:rFonts w:cs="Arial"/>
          <w:szCs w:val="22"/>
        </w:rPr>
        <w:t>ADVANCED MACHINE PRODUCTS, INC.</w:t>
      </w:r>
      <w:r>
        <w:t xml:space="preserve"> within 30 days of </w:t>
      </w:r>
      <w:proofErr w:type="gramStart"/>
      <w:r>
        <w:t>the receipt</w:t>
      </w:r>
      <w:proofErr w:type="gramEnd"/>
      <w:r>
        <w:t xml:space="preserve"> of this letter. </w:t>
      </w:r>
    </w:p>
    <w:p w14:paraId="62420705" w14:textId="77777777" w:rsidR="00E627B5" w:rsidRDefault="00E627B5">
      <w:pPr>
        <w:spacing w:after="160" w:line="259" w:lineRule="auto"/>
      </w:pPr>
    </w:p>
    <w:p w14:paraId="1A142A94" w14:textId="77777777" w:rsidR="00107AEB" w:rsidRDefault="00107AEB">
      <w:pPr>
        <w:spacing w:after="160" w:line="259" w:lineRule="auto"/>
      </w:pPr>
    </w:p>
    <w:p w14:paraId="12B236E0" w14:textId="77777777" w:rsidR="00E627B5" w:rsidRDefault="004D0345">
      <w:pPr>
        <w:spacing w:after="160" w:line="259" w:lineRule="auto"/>
        <w:rPr>
          <w:b/>
          <w:bCs/>
        </w:rPr>
      </w:pPr>
      <w:r>
        <w:rPr>
          <w:b/>
          <w:bCs/>
        </w:rPr>
        <w:t>Q32</w:t>
      </w:r>
      <w:r>
        <w:rPr>
          <w:b/>
          <w:bCs/>
        </w:rPr>
        <w:tab/>
        <w:t>DPAS RATINGS</w:t>
      </w:r>
    </w:p>
    <w:p w14:paraId="59EFF150" w14:textId="77777777" w:rsidR="00E627B5" w:rsidRDefault="004D0345">
      <w:pPr>
        <w:pStyle w:val="INDENT"/>
      </w:pPr>
      <w:r>
        <w:t xml:space="preserve">Any contract that has a DPAS rating from the Government requires the flow down of all applicable quality requirements to all suppliers and sub-tier suppliers. The Seller will ensure that all requirements are flowed down to their </w:t>
      </w:r>
      <w:proofErr w:type="gramStart"/>
      <w:r>
        <w:t>suppliers</w:t>
      </w:r>
      <w:proofErr w:type="gramEnd"/>
    </w:p>
    <w:p w14:paraId="65095DE8" w14:textId="77777777" w:rsidR="00E627B5" w:rsidRDefault="00E627B5">
      <w:pPr>
        <w:pStyle w:val="INDENT"/>
      </w:pPr>
    </w:p>
    <w:p w14:paraId="3C578E61" w14:textId="366CDB8B" w:rsidR="007566DC" w:rsidRPr="007566DC" w:rsidRDefault="007566DC" w:rsidP="007566DC">
      <w:pPr>
        <w:pStyle w:val="INDENT"/>
        <w:ind w:left="0"/>
        <w:rPr>
          <w:b/>
          <w:bCs/>
        </w:rPr>
      </w:pPr>
      <w:r w:rsidRPr="007566DC">
        <w:rPr>
          <w:b/>
          <w:bCs/>
        </w:rPr>
        <w:t xml:space="preserve">Q33 </w:t>
      </w:r>
      <w:r>
        <w:rPr>
          <w:b/>
          <w:bCs/>
        </w:rPr>
        <w:t xml:space="preserve">      </w:t>
      </w:r>
      <w:r w:rsidRPr="007566DC">
        <w:rPr>
          <w:b/>
          <w:bCs/>
        </w:rPr>
        <w:t>COLLINS ASQR &amp; QDL REQUIREMENTS</w:t>
      </w:r>
    </w:p>
    <w:p w14:paraId="6B95908A" w14:textId="6A6C5122" w:rsidR="007566DC" w:rsidRDefault="007566DC">
      <w:pPr>
        <w:pStyle w:val="INDENT"/>
      </w:pPr>
      <w:r>
        <w:t xml:space="preserve">All Collins contracts Sub-Tiers and Vendors must follow ASQR &amp; QDL requirements as detailed on: </w:t>
      </w:r>
      <w:hyperlink r:id="rId6" w:history="1">
        <w:r w:rsidR="000D4591" w:rsidRPr="00EA28AB">
          <w:rPr>
            <w:rStyle w:val="Hyperlink"/>
          </w:rPr>
          <w:t>https://www.rtx.com/suppliers/united-technologies-suppliers/united-technologies-asqrd</w:t>
        </w:r>
      </w:hyperlink>
    </w:p>
    <w:p w14:paraId="1D4BC21A" w14:textId="77777777" w:rsidR="000D4591" w:rsidRDefault="000D4591">
      <w:pPr>
        <w:pStyle w:val="INDENT"/>
      </w:pPr>
    </w:p>
    <w:p w14:paraId="76DB2FC5" w14:textId="27AC42C8" w:rsidR="000D4591" w:rsidRDefault="000D4591" w:rsidP="000D4591">
      <w:pPr>
        <w:tabs>
          <w:tab w:val="left" w:pos="823"/>
        </w:tabs>
        <w:rPr>
          <w:b/>
        </w:rPr>
      </w:pPr>
      <w:r>
        <w:rPr>
          <w:b/>
          <w:spacing w:val="-5"/>
        </w:rPr>
        <w:t>Q34</w:t>
      </w:r>
      <w:r>
        <w:rPr>
          <w:b/>
        </w:rPr>
        <w:t xml:space="preserve">        </w:t>
      </w:r>
      <w:r>
        <w:rPr>
          <w:b/>
        </w:rPr>
        <w:t xml:space="preserve">FOD </w:t>
      </w:r>
    </w:p>
    <w:p w14:paraId="79FF6F0F" w14:textId="77777777" w:rsidR="000D4591" w:rsidRDefault="000D4591" w:rsidP="000D4591">
      <w:pPr>
        <w:pStyle w:val="BodyText"/>
        <w:spacing w:before="32"/>
        <w:rPr>
          <w:b/>
          <w:sz w:val="22"/>
        </w:rPr>
      </w:pPr>
    </w:p>
    <w:p w14:paraId="575489E2" w14:textId="77777777" w:rsidR="000D4591" w:rsidRDefault="000D4591" w:rsidP="000D4591">
      <w:pPr>
        <w:pStyle w:val="BodyText"/>
        <w:spacing w:line="252" w:lineRule="auto"/>
        <w:ind w:left="905" w:right="1342"/>
        <w:rPr>
          <w:spacing w:val="-2"/>
        </w:rPr>
      </w:pPr>
      <w:r w:rsidRPr="00EC4C85">
        <w:rPr>
          <w:highlight w:val="yellow"/>
        </w:rPr>
        <w:t xml:space="preserve">The vendor shall establish and maintain an effective Foreign Object Damage (FOD) Prevention Program to reduce FOD using AS9146 as a guideline. The vendor program shall utilize effective FOD prevention practices. The program shall be proportional to the sensitivity of the design of the product(s) to FOD, as well </w:t>
      </w:r>
      <w:proofErr w:type="gramStart"/>
      <w:r w:rsidRPr="00EC4C85">
        <w:rPr>
          <w:highlight w:val="yellow"/>
        </w:rPr>
        <w:t>as,</w:t>
      </w:r>
      <w:proofErr w:type="gramEnd"/>
      <w:r w:rsidRPr="00EC4C85">
        <w:rPr>
          <w:highlight w:val="yellow"/>
        </w:rPr>
        <w:t xml:space="preserve"> to the FOD generating potential of the manufacturing methods. The written procedures or policies developed by the vendor shall be subject to review and audit by the Buyer and/or government representative, and disapproval when the </w:t>
      </w:r>
      <w:proofErr w:type="gramStart"/>
      <w:r w:rsidRPr="00EC4C85">
        <w:rPr>
          <w:highlight w:val="yellow"/>
        </w:rPr>
        <w:t>vendors</w:t>
      </w:r>
      <w:proofErr w:type="gramEnd"/>
      <w:r w:rsidRPr="00EC4C85">
        <w:rPr>
          <w:highlight w:val="yellow"/>
        </w:rPr>
        <w:t xml:space="preserve"> procedures or policies do not accomplish their objectives.</w:t>
      </w:r>
    </w:p>
    <w:p w14:paraId="22E2EE42" w14:textId="77777777" w:rsidR="000D4591" w:rsidRDefault="000D4591">
      <w:pPr>
        <w:pStyle w:val="INDENT"/>
      </w:pPr>
    </w:p>
    <w:p w14:paraId="759B3E65" w14:textId="77777777" w:rsidR="00D84186" w:rsidRDefault="00D84186">
      <w:pPr>
        <w:pStyle w:val="INDENT"/>
      </w:pPr>
    </w:p>
    <w:p w14:paraId="53A4F2F9" w14:textId="77777777" w:rsidR="00D84186" w:rsidRDefault="00D84186">
      <w:pPr>
        <w:pStyle w:val="INDENT"/>
      </w:pPr>
    </w:p>
    <w:p w14:paraId="72DB7532" w14:textId="77777777" w:rsidR="00D84186" w:rsidRDefault="00D84186">
      <w:pPr>
        <w:pStyle w:val="INDENT"/>
      </w:pPr>
    </w:p>
    <w:p w14:paraId="7B0D4999" w14:textId="77777777" w:rsidR="00D84186" w:rsidRDefault="00D84186">
      <w:pPr>
        <w:pStyle w:val="INDENT"/>
      </w:pPr>
    </w:p>
    <w:p w14:paraId="3046345B" w14:textId="33930BED" w:rsidR="00D84186" w:rsidRDefault="00D84186" w:rsidP="00D84186">
      <w:pPr>
        <w:pStyle w:val="INDENT"/>
        <w:ind w:left="0"/>
      </w:pPr>
      <w:r>
        <w:t>Revision Table</w:t>
      </w:r>
      <w:r w:rsidR="008B4EF3">
        <w:t xml:space="preserve">              Changes                                                            Whom</w:t>
      </w:r>
    </w:p>
    <w:tbl>
      <w:tblPr>
        <w:tblStyle w:val="TableGrid"/>
        <w:tblW w:w="0" w:type="auto"/>
        <w:tblLook w:val="04A0" w:firstRow="1" w:lastRow="0" w:firstColumn="1" w:lastColumn="0" w:noHBand="0" w:noVBand="1"/>
      </w:tblPr>
      <w:tblGrid>
        <w:gridCol w:w="1870"/>
        <w:gridCol w:w="1870"/>
        <w:gridCol w:w="1870"/>
        <w:gridCol w:w="1870"/>
        <w:gridCol w:w="1870"/>
      </w:tblGrid>
      <w:tr w:rsidR="00D84186" w14:paraId="1FA1486F" w14:textId="77777777" w:rsidTr="00D84186">
        <w:tc>
          <w:tcPr>
            <w:tcW w:w="1870" w:type="dxa"/>
          </w:tcPr>
          <w:p w14:paraId="33EF19EC" w14:textId="23B0EEB3" w:rsidR="00D84186" w:rsidRDefault="003E2396" w:rsidP="00D84186">
            <w:pPr>
              <w:pStyle w:val="INDENT"/>
              <w:ind w:left="0"/>
            </w:pPr>
            <w:r>
              <w:t>NC</w:t>
            </w:r>
          </w:p>
        </w:tc>
        <w:tc>
          <w:tcPr>
            <w:tcW w:w="1870" w:type="dxa"/>
          </w:tcPr>
          <w:p w14:paraId="76C23D83" w14:textId="7D5703E2" w:rsidR="00D84186" w:rsidRDefault="003E2396" w:rsidP="00D84186">
            <w:pPr>
              <w:pStyle w:val="INDENT"/>
              <w:ind w:left="0"/>
            </w:pPr>
            <w:r>
              <w:t>New Release</w:t>
            </w:r>
          </w:p>
        </w:tc>
        <w:tc>
          <w:tcPr>
            <w:tcW w:w="1870" w:type="dxa"/>
          </w:tcPr>
          <w:p w14:paraId="14BEAF12" w14:textId="5198FA28" w:rsidR="00D84186" w:rsidRDefault="003E2396" w:rsidP="00D84186">
            <w:pPr>
              <w:pStyle w:val="INDENT"/>
              <w:ind w:left="0"/>
            </w:pPr>
            <w:r>
              <w:t>--</w:t>
            </w:r>
          </w:p>
        </w:tc>
        <w:tc>
          <w:tcPr>
            <w:tcW w:w="1870" w:type="dxa"/>
          </w:tcPr>
          <w:p w14:paraId="724F0F57" w14:textId="24611E6C" w:rsidR="00D84186" w:rsidRDefault="008B4EF3" w:rsidP="00D84186">
            <w:pPr>
              <w:pStyle w:val="INDENT"/>
              <w:ind w:left="0"/>
            </w:pPr>
            <w:r>
              <w:t>Celia Cruz</w:t>
            </w:r>
          </w:p>
        </w:tc>
        <w:tc>
          <w:tcPr>
            <w:tcW w:w="1870" w:type="dxa"/>
          </w:tcPr>
          <w:p w14:paraId="5E0C7996" w14:textId="2DE380EF" w:rsidR="00D84186" w:rsidRDefault="003E2396" w:rsidP="00D84186">
            <w:pPr>
              <w:pStyle w:val="INDENT"/>
              <w:ind w:left="0"/>
            </w:pPr>
            <w:r>
              <w:t>3/01/2023</w:t>
            </w:r>
          </w:p>
        </w:tc>
      </w:tr>
      <w:tr w:rsidR="00D84186" w14:paraId="5E583FB1" w14:textId="77777777" w:rsidTr="00D84186">
        <w:tc>
          <w:tcPr>
            <w:tcW w:w="1870" w:type="dxa"/>
          </w:tcPr>
          <w:p w14:paraId="0964951B" w14:textId="55C2203E" w:rsidR="00D84186" w:rsidRDefault="003E2396" w:rsidP="00D84186">
            <w:pPr>
              <w:pStyle w:val="INDENT"/>
              <w:ind w:left="0"/>
            </w:pPr>
            <w:r>
              <w:t>A</w:t>
            </w:r>
          </w:p>
        </w:tc>
        <w:tc>
          <w:tcPr>
            <w:tcW w:w="1870" w:type="dxa"/>
          </w:tcPr>
          <w:p w14:paraId="72B8EAEC" w14:textId="75837B6B" w:rsidR="00D84186" w:rsidRDefault="003E2396" w:rsidP="00D84186">
            <w:pPr>
              <w:pStyle w:val="INDENT"/>
              <w:ind w:left="0"/>
            </w:pPr>
            <w:r>
              <w:t>Added Q</w:t>
            </w:r>
            <w:r w:rsidR="008B4EF3">
              <w:t>33 Collins Flow downs</w:t>
            </w:r>
            <w:r w:rsidR="00FA0024">
              <w:t xml:space="preserve"> and Q34-FOD</w:t>
            </w:r>
          </w:p>
        </w:tc>
        <w:tc>
          <w:tcPr>
            <w:tcW w:w="1870" w:type="dxa"/>
          </w:tcPr>
          <w:p w14:paraId="3B194FD4" w14:textId="77777777" w:rsidR="00D84186" w:rsidRDefault="00D84186" w:rsidP="00D84186">
            <w:pPr>
              <w:pStyle w:val="INDENT"/>
              <w:ind w:left="0"/>
            </w:pPr>
          </w:p>
        </w:tc>
        <w:tc>
          <w:tcPr>
            <w:tcW w:w="1870" w:type="dxa"/>
          </w:tcPr>
          <w:p w14:paraId="551847AA" w14:textId="41EFF1E2" w:rsidR="00D84186" w:rsidRDefault="008B4EF3" w:rsidP="00D84186">
            <w:pPr>
              <w:pStyle w:val="INDENT"/>
              <w:ind w:left="0"/>
            </w:pPr>
            <w:r>
              <w:t>Eddie Torres</w:t>
            </w:r>
          </w:p>
        </w:tc>
        <w:tc>
          <w:tcPr>
            <w:tcW w:w="1870" w:type="dxa"/>
          </w:tcPr>
          <w:p w14:paraId="1F8221D2" w14:textId="5FCE9EC4" w:rsidR="00D84186" w:rsidRDefault="003E2396" w:rsidP="00D84186">
            <w:pPr>
              <w:pStyle w:val="INDENT"/>
              <w:ind w:left="0"/>
            </w:pPr>
            <w:r>
              <w:t>05/06/2024</w:t>
            </w:r>
          </w:p>
        </w:tc>
      </w:tr>
      <w:tr w:rsidR="00D84186" w14:paraId="037C42DB" w14:textId="77777777" w:rsidTr="00D84186">
        <w:tc>
          <w:tcPr>
            <w:tcW w:w="1870" w:type="dxa"/>
          </w:tcPr>
          <w:p w14:paraId="7A90514C" w14:textId="77777777" w:rsidR="00D84186" w:rsidRDefault="00D84186" w:rsidP="00D84186">
            <w:pPr>
              <w:pStyle w:val="INDENT"/>
              <w:ind w:left="0"/>
            </w:pPr>
          </w:p>
        </w:tc>
        <w:tc>
          <w:tcPr>
            <w:tcW w:w="1870" w:type="dxa"/>
          </w:tcPr>
          <w:p w14:paraId="0D8BD550" w14:textId="77777777" w:rsidR="00D84186" w:rsidRDefault="00D84186" w:rsidP="00D84186">
            <w:pPr>
              <w:pStyle w:val="INDENT"/>
              <w:ind w:left="0"/>
            </w:pPr>
          </w:p>
        </w:tc>
        <w:tc>
          <w:tcPr>
            <w:tcW w:w="1870" w:type="dxa"/>
          </w:tcPr>
          <w:p w14:paraId="4883058D" w14:textId="77777777" w:rsidR="00D84186" w:rsidRDefault="00D84186" w:rsidP="00D84186">
            <w:pPr>
              <w:pStyle w:val="INDENT"/>
              <w:ind w:left="0"/>
            </w:pPr>
          </w:p>
        </w:tc>
        <w:tc>
          <w:tcPr>
            <w:tcW w:w="1870" w:type="dxa"/>
          </w:tcPr>
          <w:p w14:paraId="6578C17F" w14:textId="77777777" w:rsidR="00D84186" w:rsidRDefault="00D84186" w:rsidP="00D84186">
            <w:pPr>
              <w:pStyle w:val="INDENT"/>
              <w:ind w:left="0"/>
            </w:pPr>
          </w:p>
        </w:tc>
        <w:tc>
          <w:tcPr>
            <w:tcW w:w="1870" w:type="dxa"/>
          </w:tcPr>
          <w:p w14:paraId="64A405B8" w14:textId="77777777" w:rsidR="00D84186" w:rsidRDefault="00D84186" w:rsidP="00D84186">
            <w:pPr>
              <w:pStyle w:val="INDENT"/>
              <w:ind w:left="0"/>
            </w:pPr>
          </w:p>
        </w:tc>
      </w:tr>
      <w:tr w:rsidR="00D84186" w14:paraId="0FDC72E3" w14:textId="77777777" w:rsidTr="00D84186">
        <w:tc>
          <w:tcPr>
            <w:tcW w:w="1870" w:type="dxa"/>
          </w:tcPr>
          <w:p w14:paraId="511D8B52" w14:textId="77777777" w:rsidR="00D84186" w:rsidRDefault="00D84186" w:rsidP="00D84186">
            <w:pPr>
              <w:pStyle w:val="INDENT"/>
              <w:ind w:left="0"/>
            </w:pPr>
          </w:p>
        </w:tc>
        <w:tc>
          <w:tcPr>
            <w:tcW w:w="1870" w:type="dxa"/>
          </w:tcPr>
          <w:p w14:paraId="7576B8BB" w14:textId="77777777" w:rsidR="00D84186" w:rsidRDefault="00D84186" w:rsidP="00D84186">
            <w:pPr>
              <w:pStyle w:val="INDENT"/>
              <w:ind w:left="0"/>
            </w:pPr>
          </w:p>
        </w:tc>
        <w:tc>
          <w:tcPr>
            <w:tcW w:w="1870" w:type="dxa"/>
          </w:tcPr>
          <w:p w14:paraId="6699C602" w14:textId="77777777" w:rsidR="00D84186" w:rsidRDefault="00D84186" w:rsidP="00D84186">
            <w:pPr>
              <w:pStyle w:val="INDENT"/>
              <w:ind w:left="0"/>
            </w:pPr>
          </w:p>
        </w:tc>
        <w:tc>
          <w:tcPr>
            <w:tcW w:w="1870" w:type="dxa"/>
          </w:tcPr>
          <w:p w14:paraId="344E201B" w14:textId="77777777" w:rsidR="00D84186" w:rsidRDefault="00D84186" w:rsidP="00D84186">
            <w:pPr>
              <w:pStyle w:val="INDENT"/>
              <w:ind w:left="0"/>
            </w:pPr>
          </w:p>
        </w:tc>
        <w:tc>
          <w:tcPr>
            <w:tcW w:w="1870" w:type="dxa"/>
          </w:tcPr>
          <w:p w14:paraId="34327C6F" w14:textId="77777777" w:rsidR="00D84186" w:rsidRDefault="00D84186" w:rsidP="00D84186">
            <w:pPr>
              <w:pStyle w:val="INDENT"/>
              <w:ind w:left="0"/>
            </w:pPr>
          </w:p>
        </w:tc>
      </w:tr>
    </w:tbl>
    <w:p w14:paraId="6823DB76" w14:textId="77777777" w:rsidR="00D84186" w:rsidRDefault="00D84186" w:rsidP="00D84186">
      <w:pPr>
        <w:pStyle w:val="INDENT"/>
        <w:ind w:left="0"/>
      </w:pPr>
    </w:p>
    <w:sectPr w:rsidR="00D841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7ADBB" w14:textId="77777777" w:rsidR="001723CE" w:rsidRDefault="001723CE">
      <w:r>
        <w:separator/>
      </w:r>
    </w:p>
    <w:p w14:paraId="1B308BE5" w14:textId="77777777" w:rsidR="001723CE" w:rsidRDefault="001723CE"/>
  </w:endnote>
  <w:endnote w:type="continuationSeparator" w:id="0">
    <w:p w14:paraId="5A7809D4" w14:textId="77777777" w:rsidR="001723CE" w:rsidRDefault="001723CE">
      <w:r>
        <w:continuationSeparator/>
      </w:r>
    </w:p>
    <w:p w14:paraId="4A1DDE03" w14:textId="77777777" w:rsidR="001723CE" w:rsidRDefault="00172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EA051" w14:textId="77777777" w:rsidR="001723CE" w:rsidRDefault="001723CE">
      <w:r>
        <w:separator/>
      </w:r>
    </w:p>
    <w:p w14:paraId="0B6930AD" w14:textId="77777777" w:rsidR="001723CE" w:rsidRDefault="001723CE"/>
  </w:footnote>
  <w:footnote w:type="continuationSeparator" w:id="0">
    <w:p w14:paraId="20F0DCF3" w14:textId="77777777" w:rsidR="001723CE" w:rsidRDefault="001723CE">
      <w:r>
        <w:continuationSeparator/>
      </w:r>
    </w:p>
    <w:p w14:paraId="53591272" w14:textId="77777777" w:rsidR="001723CE" w:rsidRDefault="00172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3360"/>
      <w:gridCol w:w="3360"/>
    </w:tblGrid>
    <w:tr w:rsidR="00E627B5" w14:paraId="58132DEB" w14:textId="77777777">
      <w:trPr>
        <w:trHeight w:val="656"/>
      </w:trPr>
      <w:tc>
        <w:tcPr>
          <w:tcW w:w="3360" w:type="dxa"/>
          <w:vAlign w:val="center"/>
        </w:tcPr>
        <w:p w14:paraId="2470B4E0" w14:textId="6676CDFB" w:rsidR="00E627B5" w:rsidRDefault="002F7465">
          <w:pPr>
            <w:pStyle w:val="Caption"/>
            <w:jc w:val="left"/>
            <w:rPr>
              <w:rFonts w:ascii="Times New Roman" w:hAnsi="Times New Roman"/>
              <w:color w:val="auto"/>
              <w:szCs w:val="28"/>
            </w:rPr>
          </w:pPr>
          <w:r w:rsidRPr="002F7465">
            <w:rPr>
              <w:rFonts w:ascii="Times New Roman" w:hAnsi="Times New Roman"/>
              <w:noProof/>
              <w:color w:val="auto"/>
              <w:szCs w:val="28"/>
            </w:rPr>
            <w:drawing>
              <wp:inline distT="0" distB="0" distL="0" distR="0" wp14:anchorId="76C90CF1" wp14:editId="1A0275EF">
                <wp:extent cx="1996440" cy="96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96440" cy="966470"/>
                        </a:xfrm>
                        <a:prstGeom prst="rect">
                          <a:avLst/>
                        </a:prstGeom>
                      </pic:spPr>
                    </pic:pic>
                  </a:graphicData>
                </a:graphic>
              </wp:inline>
            </w:drawing>
          </w:r>
        </w:p>
      </w:tc>
      <w:tc>
        <w:tcPr>
          <w:tcW w:w="3360" w:type="dxa"/>
          <w:vAlign w:val="center"/>
        </w:tcPr>
        <w:p w14:paraId="12D7B6A4" w14:textId="77777777" w:rsidR="00E627B5" w:rsidRDefault="004D0345">
          <w:pPr>
            <w:pStyle w:val="Caption"/>
            <w:rPr>
              <w:rFonts w:ascii="Times New Roman" w:hAnsi="Times New Roman"/>
              <w:b/>
              <w:bCs/>
              <w:color w:val="auto"/>
              <w:szCs w:val="28"/>
            </w:rPr>
          </w:pPr>
          <w:r>
            <w:rPr>
              <w:rFonts w:ascii="Times New Roman" w:hAnsi="Times New Roman"/>
              <w:b/>
              <w:bCs/>
              <w:color w:val="auto"/>
              <w:szCs w:val="28"/>
            </w:rPr>
            <w:t>PURCHASE ORDER CLAUSES</w:t>
          </w:r>
        </w:p>
      </w:tc>
      <w:tc>
        <w:tcPr>
          <w:tcW w:w="3360" w:type="dxa"/>
          <w:vAlign w:val="center"/>
        </w:tcPr>
        <w:p w14:paraId="78866D11" w14:textId="77777777" w:rsidR="00E627B5" w:rsidRDefault="004D0345">
          <w:pPr>
            <w:pStyle w:val="Header"/>
            <w:jc w:val="center"/>
            <w:rPr>
              <w:sz w:val="28"/>
            </w:rPr>
          </w:pPr>
          <w:r>
            <w:rPr>
              <w:sz w:val="28"/>
            </w:rPr>
            <w:t>F-840-004</w:t>
          </w:r>
        </w:p>
      </w:tc>
    </w:tr>
    <w:tr w:rsidR="00E627B5" w14:paraId="278C1229" w14:textId="77777777">
      <w:trPr>
        <w:trHeight w:val="328"/>
      </w:trPr>
      <w:tc>
        <w:tcPr>
          <w:tcW w:w="3360" w:type="dxa"/>
          <w:vAlign w:val="center"/>
        </w:tcPr>
        <w:p w14:paraId="72D57D3D" w14:textId="364A5736" w:rsidR="00E627B5" w:rsidRDefault="004D0345" w:rsidP="00107AEB">
          <w:pPr>
            <w:pStyle w:val="Header"/>
            <w:jc w:val="center"/>
            <w:rPr>
              <w:sz w:val="22"/>
              <w:szCs w:val="22"/>
            </w:rPr>
          </w:pPr>
          <w:r>
            <w:rPr>
              <w:sz w:val="22"/>
              <w:szCs w:val="22"/>
            </w:rPr>
            <w:t xml:space="preserve">Effective Date:  </w:t>
          </w:r>
          <w:r w:rsidR="00D84186">
            <w:rPr>
              <w:sz w:val="22"/>
              <w:szCs w:val="22"/>
            </w:rPr>
            <w:t>05/06/2024</w:t>
          </w:r>
        </w:p>
      </w:tc>
      <w:tc>
        <w:tcPr>
          <w:tcW w:w="3360" w:type="dxa"/>
          <w:vAlign w:val="center"/>
        </w:tcPr>
        <w:p w14:paraId="03328A72" w14:textId="179F8E40" w:rsidR="00E627B5" w:rsidRDefault="004D0345">
          <w:pPr>
            <w:pStyle w:val="Header"/>
            <w:jc w:val="center"/>
            <w:rPr>
              <w:sz w:val="22"/>
              <w:szCs w:val="22"/>
            </w:rPr>
          </w:pPr>
          <w:r>
            <w:rPr>
              <w:sz w:val="22"/>
              <w:szCs w:val="22"/>
            </w:rPr>
            <w:t xml:space="preserve">Revision:  </w:t>
          </w:r>
          <w:r w:rsidR="00D84186">
            <w:rPr>
              <w:sz w:val="22"/>
              <w:szCs w:val="22"/>
            </w:rPr>
            <w:t>A</w:t>
          </w:r>
        </w:p>
      </w:tc>
      <w:tc>
        <w:tcPr>
          <w:tcW w:w="3360" w:type="dxa"/>
          <w:vAlign w:val="center"/>
        </w:tcPr>
        <w:p w14:paraId="44F5DF80" w14:textId="77777777" w:rsidR="00E627B5" w:rsidRDefault="004D0345">
          <w:pPr>
            <w:pStyle w:val="Header"/>
            <w:jc w:val="center"/>
            <w:rPr>
              <w:sz w:val="22"/>
              <w:szCs w:val="22"/>
            </w:rPr>
          </w:pPr>
          <w:r>
            <w:rPr>
              <w:sz w:val="22"/>
              <w:szCs w:val="22"/>
            </w:rPr>
            <w:t>DCN-001</w:t>
          </w:r>
        </w:p>
      </w:tc>
    </w:tr>
    <w:tr w:rsidR="00E627B5" w14:paraId="504A4E8D" w14:textId="77777777">
      <w:trPr>
        <w:trHeight w:val="328"/>
      </w:trPr>
      <w:tc>
        <w:tcPr>
          <w:tcW w:w="3360" w:type="dxa"/>
          <w:vAlign w:val="center"/>
        </w:tcPr>
        <w:p w14:paraId="43A18583" w14:textId="77777777" w:rsidR="00E627B5" w:rsidRDefault="00E627B5">
          <w:pPr>
            <w:pStyle w:val="Header"/>
            <w:rPr>
              <w:sz w:val="22"/>
              <w:szCs w:val="22"/>
            </w:rPr>
          </w:pPr>
        </w:p>
      </w:tc>
      <w:tc>
        <w:tcPr>
          <w:tcW w:w="3360" w:type="dxa"/>
          <w:vAlign w:val="center"/>
        </w:tcPr>
        <w:p w14:paraId="268BCB88" w14:textId="77777777" w:rsidR="00E627B5" w:rsidRDefault="00E627B5">
          <w:pPr>
            <w:pStyle w:val="Header"/>
            <w:jc w:val="center"/>
            <w:rPr>
              <w:sz w:val="22"/>
              <w:szCs w:val="22"/>
            </w:rPr>
          </w:pPr>
        </w:p>
      </w:tc>
      <w:tc>
        <w:tcPr>
          <w:tcW w:w="3360" w:type="dxa"/>
          <w:vAlign w:val="center"/>
        </w:tcPr>
        <w:p w14:paraId="5C0BEB2F" w14:textId="77777777" w:rsidR="00E627B5" w:rsidRDefault="00107AEB">
          <w:pPr>
            <w:pStyle w:val="Header"/>
            <w:jc w:val="center"/>
            <w:rPr>
              <w:sz w:val="22"/>
              <w:szCs w:val="22"/>
            </w:rPr>
          </w:pPr>
          <w:r w:rsidRPr="00107AEB">
            <w:rPr>
              <w:sz w:val="22"/>
              <w:szCs w:val="22"/>
            </w:rPr>
            <w:t xml:space="preserve">Page </w:t>
          </w:r>
          <w:r w:rsidRPr="00107AEB">
            <w:rPr>
              <w:b/>
              <w:bCs/>
              <w:sz w:val="22"/>
              <w:szCs w:val="22"/>
            </w:rPr>
            <w:fldChar w:fldCharType="begin"/>
          </w:r>
          <w:r w:rsidRPr="00107AEB">
            <w:rPr>
              <w:b/>
              <w:bCs/>
              <w:sz w:val="22"/>
              <w:szCs w:val="22"/>
            </w:rPr>
            <w:instrText xml:space="preserve"> PAGE  \* Arabic  \* MERGEFORMAT </w:instrText>
          </w:r>
          <w:r w:rsidRPr="00107AEB">
            <w:rPr>
              <w:b/>
              <w:bCs/>
              <w:sz w:val="22"/>
              <w:szCs w:val="22"/>
            </w:rPr>
            <w:fldChar w:fldCharType="separate"/>
          </w:r>
          <w:r>
            <w:rPr>
              <w:b/>
              <w:bCs/>
              <w:noProof/>
              <w:sz w:val="22"/>
              <w:szCs w:val="22"/>
            </w:rPr>
            <w:t>1</w:t>
          </w:r>
          <w:r w:rsidRPr="00107AEB">
            <w:rPr>
              <w:b/>
              <w:bCs/>
              <w:sz w:val="22"/>
              <w:szCs w:val="22"/>
            </w:rPr>
            <w:fldChar w:fldCharType="end"/>
          </w:r>
          <w:r w:rsidRPr="00107AEB">
            <w:rPr>
              <w:sz w:val="22"/>
              <w:szCs w:val="22"/>
            </w:rPr>
            <w:t xml:space="preserve"> of </w:t>
          </w:r>
          <w:r w:rsidRPr="00107AEB">
            <w:rPr>
              <w:b/>
              <w:bCs/>
              <w:sz w:val="22"/>
              <w:szCs w:val="22"/>
            </w:rPr>
            <w:fldChar w:fldCharType="begin"/>
          </w:r>
          <w:r w:rsidRPr="00107AEB">
            <w:rPr>
              <w:b/>
              <w:bCs/>
              <w:sz w:val="22"/>
              <w:szCs w:val="22"/>
            </w:rPr>
            <w:instrText xml:space="preserve"> NUMPAGES  \* Arabic  \* MERGEFORMAT </w:instrText>
          </w:r>
          <w:r w:rsidRPr="00107AEB">
            <w:rPr>
              <w:b/>
              <w:bCs/>
              <w:sz w:val="22"/>
              <w:szCs w:val="22"/>
            </w:rPr>
            <w:fldChar w:fldCharType="separate"/>
          </w:r>
          <w:r>
            <w:rPr>
              <w:b/>
              <w:bCs/>
              <w:noProof/>
              <w:sz w:val="22"/>
              <w:szCs w:val="22"/>
            </w:rPr>
            <w:t>5</w:t>
          </w:r>
          <w:r w:rsidRPr="00107AEB">
            <w:rPr>
              <w:b/>
              <w:bCs/>
              <w:sz w:val="22"/>
              <w:szCs w:val="22"/>
            </w:rPr>
            <w:fldChar w:fldCharType="end"/>
          </w:r>
        </w:p>
      </w:tc>
    </w:tr>
  </w:tbl>
  <w:p w14:paraId="4DB46751" w14:textId="77777777" w:rsidR="00E627B5" w:rsidRDefault="00E627B5">
    <w:pPr>
      <w:pStyle w:val="Header"/>
      <w:rPr>
        <w:b/>
        <w:color w:val="000000" w:themeColor="text1"/>
        <w:sz w:val="28"/>
        <w:szCs w:val="28"/>
      </w:rPr>
    </w:pPr>
  </w:p>
  <w:p w14:paraId="1CEC5E14" w14:textId="77777777" w:rsidR="00E627B5" w:rsidRDefault="00E627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B5"/>
    <w:rsid w:val="00037DE0"/>
    <w:rsid w:val="000D4591"/>
    <w:rsid w:val="00107AEB"/>
    <w:rsid w:val="001723CE"/>
    <w:rsid w:val="002F7465"/>
    <w:rsid w:val="003E2396"/>
    <w:rsid w:val="004D0345"/>
    <w:rsid w:val="007566DC"/>
    <w:rsid w:val="008B4EF3"/>
    <w:rsid w:val="00D84186"/>
    <w:rsid w:val="00E627B5"/>
    <w:rsid w:val="00F125DD"/>
    <w:rsid w:val="00FA0024"/>
    <w:rsid w:val="00FC2D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141C1"/>
  <w15:docId w15:val="{CF465A43-D01A-4A51-B726-86416DC8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yiv7887805288msonormal">
    <w:name w:val="yiv7887805288msonormal"/>
    <w:basedOn w:val="Normal"/>
    <w:pPr>
      <w:spacing w:before="100" w:beforeAutospacing="1" w:after="100" w:afterAutospacing="1"/>
    </w:pPr>
    <w:rPr>
      <w:sz w:val="24"/>
      <w:szCs w:val="24"/>
    </w:rPr>
  </w:style>
  <w:style w:type="character" w:customStyle="1" w:styleId="apple-converted-space">
    <w:name w:val="apple-converted-space"/>
    <w:basedOn w:val="DefaultParagraphFont"/>
  </w:style>
  <w:style w:type="character" w:styleId="PageNumber">
    <w:name w:val="page number"/>
  </w:style>
  <w:style w:type="paragraph" w:styleId="Caption">
    <w:name w:val="caption"/>
    <w:basedOn w:val="Normal"/>
    <w:next w:val="Normal"/>
    <w:qFormat/>
    <w:pPr>
      <w:jc w:val="center"/>
    </w:pPr>
    <w:rPr>
      <w:rFonts w:ascii="Arial Black" w:hAnsi="Arial Black"/>
      <w:color w:val="000000"/>
      <w:sz w:val="28"/>
    </w:rPr>
  </w:style>
  <w:style w:type="paragraph" w:customStyle="1" w:styleId="INDENT">
    <w:name w:val="INDENT"/>
    <w:basedOn w:val="Normal"/>
    <w:link w:val="INDENTChar"/>
    <w:qFormat/>
    <w:pPr>
      <w:ind w:left="720"/>
    </w:pPr>
  </w:style>
  <w:style w:type="paragraph" w:customStyle="1" w:styleId="head">
    <w:name w:val="head"/>
    <w:basedOn w:val="Normal"/>
    <w:link w:val="headChar"/>
    <w:qFormat/>
    <w:rPr>
      <w:b/>
    </w:rPr>
  </w:style>
  <w:style w:type="character" w:customStyle="1" w:styleId="INDENTChar">
    <w:name w:val="INDENT Char"/>
    <w:basedOn w:val="DefaultParagraphFont"/>
    <w:link w:val="INDENT"/>
    <w:rPr>
      <w:rFonts w:ascii="Times New Roman" w:eastAsia="Times New Roman" w:hAnsi="Times New Roman" w:cs="Times New Roman"/>
      <w:sz w:val="20"/>
      <w:szCs w:val="20"/>
    </w:rPr>
  </w:style>
  <w:style w:type="character" w:customStyle="1" w:styleId="headChar">
    <w:name w:val="head Char"/>
    <w:basedOn w:val="DefaultParagraphFont"/>
    <w:link w:val="head"/>
    <w:rPr>
      <w:rFonts w:ascii="Times New Roman" w:eastAsia="Times New Roman" w:hAnsi="Times New Roman" w:cs="Times New Roman"/>
      <w:b/>
      <w:sz w:val="20"/>
      <w:szCs w:val="20"/>
    </w:rPr>
  </w:style>
  <w:style w:type="table" w:styleId="TableGrid">
    <w:name w:val="Table Grid"/>
    <w:basedOn w:val="TableNormal"/>
    <w:uiPriority w:val="39"/>
    <w:rsid w:val="00D8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4591"/>
    <w:rPr>
      <w:color w:val="0563C1" w:themeColor="hyperlink"/>
      <w:u w:val="single"/>
    </w:rPr>
  </w:style>
  <w:style w:type="character" w:styleId="UnresolvedMention">
    <w:name w:val="Unresolved Mention"/>
    <w:basedOn w:val="DefaultParagraphFont"/>
    <w:uiPriority w:val="99"/>
    <w:semiHidden/>
    <w:unhideWhenUsed/>
    <w:rsid w:val="000D4591"/>
    <w:rPr>
      <w:color w:val="605E5C"/>
      <w:shd w:val="clear" w:color="auto" w:fill="E1DFDD"/>
    </w:rPr>
  </w:style>
  <w:style w:type="paragraph" w:styleId="BodyText">
    <w:name w:val="Body Text"/>
    <w:basedOn w:val="Normal"/>
    <w:link w:val="BodyTextChar"/>
    <w:uiPriority w:val="1"/>
    <w:qFormat/>
    <w:rsid w:val="000D4591"/>
    <w:pPr>
      <w:widowControl w:val="0"/>
      <w:autoSpaceDE w:val="0"/>
      <w:autoSpaceDN w:val="0"/>
    </w:pPr>
  </w:style>
  <w:style w:type="character" w:customStyle="1" w:styleId="BodyTextChar">
    <w:name w:val="Body Text Char"/>
    <w:basedOn w:val="DefaultParagraphFont"/>
    <w:link w:val="BodyText"/>
    <w:uiPriority w:val="1"/>
    <w:rsid w:val="000D459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tx.com/suppliers/united-technologies-suppliers/united-technologies-asqr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Booker</dc:creator>
  <cp:keywords/>
  <dc:description/>
  <cp:lastModifiedBy>Edward Torres</cp:lastModifiedBy>
  <cp:revision>8</cp:revision>
  <dcterms:created xsi:type="dcterms:W3CDTF">2024-05-06T22:18:00Z</dcterms:created>
  <dcterms:modified xsi:type="dcterms:W3CDTF">2024-05-09T15:04:00Z</dcterms:modified>
</cp:coreProperties>
</file>